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2633C" w14:textId="49CA2C1F" w:rsidR="00C3140E" w:rsidRDefault="00811C9D">
      <w:pPr>
        <w:framePr w:h="835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106405AF" wp14:editId="681D5EC9">
            <wp:extent cx="2602230" cy="532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5C80B" w14:textId="77777777" w:rsidR="00C3140E" w:rsidRDefault="00C3140E">
      <w:pPr>
        <w:rPr>
          <w:sz w:val="2"/>
          <w:szCs w:val="2"/>
        </w:rPr>
      </w:pPr>
    </w:p>
    <w:p w14:paraId="2F982045" w14:textId="77777777" w:rsidR="00C3140E" w:rsidRPr="00B12892" w:rsidRDefault="00967C92">
      <w:pPr>
        <w:pStyle w:val="120"/>
        <w:keepNext/>
        <w:keepLines/>
        <w:shd w:val="clear" w:color="auto" w:fill="auto"/>
        <w:spacing w:before="23"/>
        <w:ind w:left="140" w:right="1480"/>
        <w:rPr>
          <w:color w:val="2E74B5" w:themeColor="accent1" w:themeShade="BF"/>
        </w:rPr>
      </w:pPr>
      <w:bookmarkStart w:id="1" w:name="bookmark0"/>
      <w:r w:rsidRPr="00B12892">
        <w:rPr>
          <w:rStyle w:val="121"/>
          <w:b/>
          <w:bCs/>
          <w:color w:val="2E74B5" w:themeColor="accent1" w:themeShade="BF"/>
        </w:rPr>
        <w:t>Филиал Государственного фонда «ЗАЩИТНИКИ ОТЕЧЕСТВА»</w:t>
      </w:r>
      <w:bookmarkEnd w:id="1"/>
    </w:p>
    <w:p w14:paraId="7A1ABB79" w14:textId="77777777" w:rsidR="00C3140E" w:rsidRPr="00B12892" w:rsidRDefault="00967C92">
      <w:pPr>
        <w:pStyle w:val="50"/>
        <w:shd w:val="clear" w:color="auto" w:fill="auto"/>
        <w:spacing w:after="176"/>
        <w:ind w:left="140"/>
        <w:rPr>
          <w:color w:val="2E74B5" w:themeColor="accent1" w:themeShade="BF"/>
        </w:rPr>
      </w:pPr>
      <w:r w:rsidRPr="00B12892">
        <w:rPr>
          <w:rStyle w:val="51"/>
          <w:b/>
          <w:bCs/>
          <w:color w:val="2E74B5" w:themeColor="accent1" w:themeShade="BF"/>
        </w:rPr>
        <w:t>Обеспечивает комплексное сопровождение ветеранов СВО и членов семей погибших (умерших) бойцов в целях предоставления мер поддержки, оказания социальных и иных услуг, помощи по принципу «одного окна».</w:t>
      </w:r>
    </w:p>
    <w:p w14:paraId="6E970AF0" w14:textId="77777777" w:rsidR="00C3140E" w:rsidRPr="00B12892" w:rsidRDefault="00967C92">
      <w:pPr>
        <w:pStyle w:val="120"/>
        <w:keepNext/>
        <w:keepLines/>
        <w:shd w:val="clear" w:color="auto" w:fill="auto"/>
        <w:spacing w:before="0" w:after="21" w:line="140" w:lineRule="exact"/>
        <w:ind w:left="140"/>
        <w:jc w:val="both"/>
        <w:rPr>
          <w:color w:val="2E74B5" w:themeColor="accent1" w:themeShade="BF"/>
        </w:rPr>
      </w:pPr>
      <w:bookmarkStart w:id="2" w:name="bookmark1"/>
      <w:r w:rsidRPr="00B12892">
        <w:rPr>
          <w:rStyle w:val="121"/>
          <w:b/>
          <w:bCs/>
          <w:color w:val="2E74B5" w:themeColor="accent1" w:themeShade="BF"/>
        </w:rPr>
        <w:t>СОЦИАЛЬНЫЕ КООРДИНАТОРЫ</w:t>
      </w:r>
      <w:bookmarkEnd w:id="2"/>
    </w:p>
    <w:p w14:paraId="338B8E4D" w14:textId="77777777" w:rsidR="00C3140E" w:rsidRPr="00B12892" w:rsidRDefault="00967C92">
      <w:pPr>
        <w:pStyle w:val="50"/>
        <w:shd w:val="clear" w:color="auto" w:fill="auto"/>
        <w:spacing w:after="151" w:line="137" w:lineRule="exact"/>
        <w:ind w:left="140"/>
        <w:rPr>
          <w:color w:val="2E74B5" w:themeColor="accent1" w:themeShade="BF"/>
        </w:rPr>
      </w:pPr>
      <w:r w:rsidRPr="00B12892">
        <w:rPr>
          <w:rStyle w:val="51"/>
          <w:b/>
          <w:bCs/>
          <w:color w:val="2E74B5" w:themeColor="accent1" w:themeShade="BF"/>
        </w:rPr>
        <w:t>Персональным сопровождением подопечных занимаются социальные координаторы.</w:t>
      </w:r>
    </w:p>
    <w:p w14:paraId="0BDEF638" w14:textId="77777777" w:rsidR="00C3140E" w:rsidRPr="00B12892" w:rsidRDefault="00967C92">
      <w:pPr>
        <w:pStyle w:val="120"/>
        <w:keepNext/>
        <w:keepLines/>
        <w:shd w:val="clear" w:color="auto" w:fill="auto"/>
        <w:spacing w:before="0" w:line="173" w:lineRule="exact"/>
        <w:ind w:left="140" w:right="1560"/>
        <w:rPr>
          <w:color w:val="2E74B5" w:themeColor="accent1" w:themeShade="BF"/>
        </w:rPr>
      </w:pPr>
      <w:bookmarkStart w:id="3" w:name="bookmark2"/>
      <w:r w:rsidRPr="00B12892">
        <w:rPr>
          <w:rStyle w:val="121"/>
          <w:b/>
          <w:bCs/>
          <w:color w:val="2E74B5" w:themeColor="accent1" w:themeShade="BF"/>
        </w:rPr>
        <w:t>Какую помощь можно получить в филиале фонда?</w:t>
      </w:r>
      <w:bookmarkEnd w:id="3"/>
    </w:p>
    <w:p w14:paraId="03987872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Содействие в оформлении документов и получении статуса ветерана/инвалида боевых действий</w:t>
      </w:r>
    </w:p>
    <w:p w14:paraId="0B516670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Содействие в получении мер социальной поддержки</w:t>
      </w:r>
    </w:p>
    <w:p w14:paraId="4CD392EE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Содействие в медицинской реабилитации</w:t>
      </w:r>
    </w:p>
    <w:p w14:paraId="6BB88FCC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Содействие в обеспечении санаторно-курортного лечения</w:t>
      </w:r>
    </w:p>
    <w:p w14:paraId="22716F0F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Обеспечение техническими средствами реабилитации, включая высокофункциональные протезы и протезно-ортопедические изделия</w:t>
      </w:r>
    </w:p>
    <w:p w14:paraId="74BE664B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Содействие в предоставлении надомного (долговременного) ухода</w:t>
      </w:r>
    </w:p>
    <w:p w14:paraId="47672EE7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9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Адаптация жилых помещений под индивидуальные потребности участников СВО, получивших инвалидность</w:t>
      </w:r>
    </w:p>
    <w:p w14:paraId="5C7F1DDF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Оказание бесплатной юридической помощи</w:t>
      </w:r>
    </w:p>
    <w:p w14:paraId="13A9D892" w14:textId="77777777" w:rsidR="00C3140E" w:rsidRPr="00B12892" w:rsidRDefault="00967C92" w:rsidP="00522F7C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2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Оказание бесплатной психологической помощи</w:t>
      </w:r>
    </w:p>
    <w:p w14:paraId="75E6035F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Вовлечение ветеранов в спортивные и культурные мероприятия</w:t>
      </w:r>
    </w:p>
    <w:p w14:paraId="141C4568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spacing w:after="66"/>
        <w:ind w:left="140"/>
        <w:rPr>
          <w:rStyle w:val="61"/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Вовлечение ветеранов в патриотическое воспитание</w:t>
      </w:r>
    </w:p>
    <w:p w14:paraId="4BE06171" w14:textId="23B470F9" w:rsidR="00E01837" w:rsidRPr="00B12892" w:rsidRDefault="00E01837" w:rsidP="00E01837">
      <w:pPr>
        <w:pStyle w:val="60"/>
        <w:shd w:val="clear" w:color="auto" w:fill="auto"/>
        <w:tabs>
          <w:tab w:val="left" w:pos="307"/>
        </w:tabs>
        <w:spacing w:after="66"/>
        <w:ind w:left="140"/>
        <w:rPr>
          <w:rFonts w:ascii="Tahoma" w:eastAsia="Tahoma" w:hAnsi="Tahoma" w:cs="Tahoma"/>
          <w:b/>
          <w:bCs/>
          <w:color w:val="2E74B5" w:themeColor="accent1" w:themeShade="BF"/>
          <w:sz w:val="14"/>
          <w:szCs w:val="14"/>
        </w:rPr>
      </w:pPr>
      <w:r w:rsidRPr="00B12892">
        <w:rPr>
          <w:rFonts w:ascii="Tahoma" w:eastAsia="Tahoma" w:hAnsi="Tahoma" w:cs="Tahoma"/>
          <w:b/>
          <w:bCs/>
          <w:color w:val="2E74B5" w:themeColor="accent1" w:themeShade="BF"/>
          <w:sz w:val="14"/>
          <w:szCs w:val="14"/>
        </w:rPr>
        <w:t>Контакты регионального филиала:</w:t>
      </w:r>
    </w:p>
    <w:p w14:paraId="7A06FF71" w14:textId="3AAD77A9" w:rsidR="00E01837" w:rsidRDefault="00E01837" w:rsidP="00E01837">
      <w:pPr>
        <w:pStyle w:val="60"/>
        <w:shd w:val="clear" w:color="auto" w:fill="auto"/>
        <w:tabs>
          <w:tab w:val="left" w:pos="307"/>
        </w:tabs>
        <w:spacing w:after="66"/>
        <w:ind w:left="140"/>
        <w:rPr>
          <w:color w:val="2E74B5" w:themeColor="accent1" w:themeShade="BF"/>
        </w:rPr>
      </w:pPr>
      <w:r w:rsidRPr="00B12892">
        <w:rPr>
          <w:color w:val="2E74B5" w:themeColor="accent1" w:themeShade="BF"/>
        </w:rPr>
        <w:t>г. Екатеринбург, ул.Малышева,</w:t>
      </w:r>
      <w:r w:rsidR="006F1DB9">
        <w:rPr>
          <w:color w:val="2E74B5" w:themeColor="accent1" w:themeShade="BF"/>
        </w:rPr>
        <w:t xml:space="preserve"> </w:t>
      </w:r>
      <w:r w:rsidRPr="00B12892">
        <w:rPr>
          <w:color w:val="2E74B5" w:themeColor="accent1" w:themeShade="BF"/>
        </w:rPr>
        <w:t>31Д</w:t>
      </w:r>
      <w:r w:rsidR="006F1DB9">
        <w:rPr>
          <w:color w:val="2E74B5" w:themeColor="accent1" w:themeShade="BF"/>
        </w:rPr>
        <w:t xml:space="preserve">   Тел. +7 (343) 227-49-69</w:t>
      </w:r>
    </w:p>
    <w:tbl>
      <w:tblPr>
        <w:tblStyle w:val="a6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965"/>
        <w:gridCol w:w="1061"/>
        <w:gridCol w:w="971"/>
      </w:tblGrid>
      <w:tr w:rsidR="00926E39" w14:paraId="507E3CF2" w14:textId="77777777" w:rsidTr="00926E39">
        <w:tc>
          <w:tcPr>
            <w:tcW w:w="964" w:type="dxa"/>
          </w:tcPr>
          <w:p w14:paraId="496E9B83" w14:textId="2BAA10E8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  <w:r w:rsidRPr="006F1DB9">
              <w:rPr>
                <w:color w:val="2E74B5" w:themeColor="accent1" w:themeShade="BF"/>
                <w:lang w:val="en-US"/>
              </w:rPr>
              <w:t>Telegram</w:t>
            </w:r>
            <w:r w:rsidRPr="006F1DB9">
              <w:rPr>
                <w:color w:val="2E74B5" w:themeColor="accent1" w:themeShade="BF"/>
              </w:rPr>
              <w:t>:</w:t>
            </w:r>
          </w:p>
        </w:tc>
        <w:tc>
          <w:tcPr>
            <w:tcW w:w="965" w:type="dxa"/>
          </w:tcPr>
          <w:p w14:paraId="3350D538" w14:textId="38E6115F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ВКонтакте</w:t>
            </w:r>
            <w:r w:rsidRPr="00695805">
              <w:rPr>
                <w:color w:val="2E74B5" w:themeColor="accent1" w:themeShade="BF"/>
              </w:rPr>
              <w:t>:</w:t>
            </w:r>
          </w:p>
        </w:tc>
        <w:tc>
          <w:tcPr>
            <w:tcW w:w="1061" w:type="dxa"/>
          </w:tcPr>
          <w:p w14:paraId="3F109D03" w14:textId="6DE822DB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  <w:r w:rsidRPr="006F1DB9">
              <w:rPr>
                <w:color w:val="2E74B5" w:themeColor="accent1" w:themeShade="BF"/>
              </w:rPr>
              <w:t>Одноклассник</w:t>
            </w:r>
            <w:r>
              <w:rPr>
                <w:color w:val="2E74B5" w:themeColor="accent1" w:themeShade="BF"/>
              </w:rPr>
              <w:t>и:</w:t>
            </w:r>
          </w:p>
        </w:tc>
        <w:tc>
          <w:tcPr>
            <w:tcW w:w="971" w:type="dxa"/>
          </w:tcPr>
          <w:p w14:paraId="7B64437E" w14:textId="4FA91915" w:rsidR="00FD04D0" w:rsidRP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  <w:lang w:val="en-US"/>
              </w:rPr>
            </w:pPr>
            <w:r>
              <w:rPr>
                <w:color w:val="2E74B5" w:themeColor="accent1" w:themeShade="BF"/>
                <w:lang w:val="en-US"/>
              </w:rPr>
              <w:t>Web:</w:t>
            </w:r>
          </w:p>
        </w:tc>
      </w:tr>
      <w:tr w:rsidR="00926E39" w14:paraId="4529065D" w14:textId="77777777" w:rsidTr="00926E39">
        <w:tc>
          <w:tcPr>
            <w:tcW w:w="964" w:type="dxa"/>
          </w:tcPr>
          <w:p w14:paraId="7B21D0B3" w14:textId="37E96692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55F9AD91" w14:textId="3FCA6A1B" w:rsidR="00B8168C" w:rsidRDefault="00B8168C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052A476F" w14:textId="09A5447B" w:rsidR="00B8168C" w:rsidRDefault="00B8168C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15F4F9A4" w14:textId="1E74B1A1" w:rsidR="00B8168C" w:rsidRDefault="00926E39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  <w:r>
              <w:rPr>
                <w:noProof/>
                <w:color w:val="2E74B5" w:themeColor="accent1" w:themeShade="BF"/>
                <w:lang w:bidi="ar-SA"/>
              </w:rPr>
              <w:drawing>
                <wp:inline distT="0" distB="0" distL="0" distR="0" wp14:anchorId="7DCF33FE" wp14:editId="6CF90FEC">
                  <wp:extent cx="386080" cy="386080"/>
                  <wp:effectExtent l="0" t="0" r="0" b="0"/>
                  <wp:docPr id="5" name="Рисунок 5" descr="C:\Users\x\AppData\Local\Microsoft\Windows\INetCache\Content.Word\t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x\AppData\Local\Microsoft\Windows\INetCache\Content.Word\t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14:paraId="1A011CC6" w14:textId="27DB09C5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66EEC661" w14:textId="77777777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5A5BE6EB" w14:textId="77777777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7219C75E" w14:textId="2FD902B9" w:rsidR="00FD04D0" w:rsidRDefault="00926E39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  <w:r>
              <w:rPr>
                <w:noProof/>
                <w:color w:val="2E74B5" w:themeColor="accent1" w:themeShade="BF"/>
                <w:lang w:bidi="ar-SA"/>
              </w:rPr>
              <w:drawing>
                <wp:inline distT="0" distB="0" distL="0" distR="0" wp14:anchorId="19128E3B" wp14:editId="082C1268">
                  <wp:extent cx="388620" cy="388620"/>
                  <wp:effectExtent l="0" t="0" r="0" b="0"/>
                  <wp:docPr id="6" name="Рисунок 6" descr="C:\Users\x\AppData\Local\Microsoft\Windows\INetCache\Content.Word\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x\AppData\Local\Microsoft\Windows\INetCache\Content.Word\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</w:tcPr>
          <w:p w14:paraId="6F8592F5" w14:textId="7A43612B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750C819F" w14:textId="77777777" w:rsidR="00B8168C" w:rsidRDefault="00B8168C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50883EC0" w14:textId="77777777" w:rsidR="00B8168C" w:rsidRDefault="00B8168C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6202433A" w14:textId="573A4AFA" w:rsidR="00B8168C" w:rsidRDefault="00926E39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  <w:r>
              <w:rPr>
                <w:noProof/>
                <w:color w:val="2E74B5" w:themeColor="accent1" w:themeShade="BF"/>
                <w:lang w:bidi="ar-SA"/>
              </w:rPr>
              <w:drawing>
                <wp:inline distT="0" distB="0" distL="0" distR="0" wp14:anchorId="05F3AD7B" wp14:editId="72381FB1">
                  <wp:extent cx="393700" cy="393700"/>
                  <wp:effectExtent l="0" t="0" r="6350" b="6350"/>
                  <wp:docPr id="7" name="Рисунок 7" descr="C:\Users\x\AppData\Local\Microsoft\Windows\INetCache\Content.Word\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x\AppData\Local\Microsoft\Windows\INetCache\Content.Word\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</w:tcPr>
          <w:p w14:paraId="2DBAEC61" w14:textId="71F854D6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013E0DBC" w14:textId="77777777" w:rsidR="00B8168C" w:rsidRDefault="00B8168C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057D4078" w14:textId="77777777" w:rsidR="00B8168C" w:rsidRDefault="00B8168C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0BD9FF6F" w14:textId="42D194BA" w:rsidR="00B8168C" w:rsidRDefault="00926E39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  <w:r>
              <w:rPr>
                <w:noProof/>
                <w:color w:val="2E74B5" w:themeColor="accent1" w:themeShade="BF"/>
                <w:lang w:bidi="ar-SA"/>
              </w:rPr>
              <w:drawing>
                <wp:inline distT="0" distB="0" distL="0" distR="0" wp14:anchorId="5EDB9857" wp14:editId="713AFE5A">
                  <wp:extent cx="391160" cy="391160"/>
                  <wp:effectExtent l="0" t="0" r="8890" b="8890"/>
                  <wp:docPr id="8" name="Рисунок 8" descr="C:\Users\x\AppData\Local\Microsoft\Windows\INetCache\Content.Word\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x\AppData\Local\Microsoft\Windows\INetCache\Content.Word\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B0E5AB" w14:textId="1EAD447C" w:rsidR="00B8168C" w:rsidRPr="00811C9D" w:rsidRDefault="00B8168C" w:rsidP="00521A84">
      <w:pPr>
        <w:pStyle w:val="60"/>
        <w:tabs>
          <w:tab w:val="left" w:pos="307"/>
        </w:tabs>
        <w:spacing w:after="66"/>
        <w:rPr>
          <w:color w:val="2E74B5" w:themeColor="accent1" w:themeShade="BF"/>
          <w:lang w:val="en-US"/>
        </w:rPr>
      </w:pPr>
    </w:p>
    <w:sectPr w:rsidR="00B8168C" w:rsidRPr="00811C9D" w:rsidSect="00521A84">
      <w:pgSz w:w="4683" w:h="6462"/>
      <w:pgMar w:top="142" w:right="286" w:bottom="0" w:left="2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ED2DE" w14:textId="77777777" w:rsidR="00C61BC0" w:rsidRDefault="00C61BC0">
      <w:r>
        <w:separator/>
      </w:r>
    </w:p>
  </w:endnote>
  <w:endnote w:type="continuationSeparator" w:id="0">
    <w:p w14:paraId="24BF5F51" w14:textId="77777777" w:rsidR="00C61BC0" w:rsidRDefault="00C6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06063" w14:textId="77777777" w:rsidR="00C61BC0" w:rsidRDefault="00C61BC0"/>
  </w:footnote>
  <w:footnote w:type="continuationSeparator" w:id="0">
    <w:p w14:paraId="0EB92713" w14:textId="77777777" w:rsidR="00C61BC0" w:rsidRDefault="00C61B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D7C95"/>
    <w:multiLevelType w:val="multilevel"/>
    <w:tmpl w:val="61648FA6"/>
    <w:lvl w:ilvl="0">
      <w:start w:val="1"/>
      <w:numFmt w:val="bullet"/>
      <w:lvlText w:val="•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0E"/>
    <w:rsid w:val="000E7004"/>
    <w:rsid w:val="00137EC9"/>
    <w:rsid w:val="005218FA"/>
    <w:rsid w:val="00521A84"/>
    <w:rsid w:val="00522F7C"/>
    <w:rsid w:val="00523854"/>
    <w:rsid w:val="00555B4B"/>
    <w:rsid w:val="00695805"/>
    <w:rsid w:val="006F1DB9"/>
    <w:rsid w:val="006F3328"/>
    <w:rsid w:val="00755AC6"/>
    <w:rsid w:val="00811C9D"/>
    <w:rsid w:val="00926E39"/>
    <w:rsid w:val="00967C92"/>
    <w:rsid w:val="00AC33B1"/>
    <w:rsid w:val="00B12892"/>
    <w:rsid w:val="00B32959"/>
    <w:rsid w:val="00B8168C"/>
    <w:rsid w:val="00C3140E"/>
    <w:rsid w:val="00C61BC0"/>
    <w:rsid w:val="00D80845"/>
    <w:rsid w:val="00E01837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5D77"/>
  <w15:docId w15:val="{03E1F798-53C3-4900-AD6D-4849BC3F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1">
    <w:name w:val="Заголовок №1 (2)"/>
    <w:basedOn w:val="1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Candara" w:eastAsia="Candara" w:hAnsi="Candara" w:cs="Candar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" w:line="190" w:lineRule="exact"/>
      <w:outlineLvl w:val="0"/>
    </w:pPr>
    <w:rPr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134" w:lineRule="exact"/>
      <w:jc w:val="both"/>
    </w:pPr>
    <w:rPr>
      <w:b/>
      <w:bCs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27" w:lineRule="exact"/>
      <w:jc w:val="both"/>
    </w:pPr>
    <w:rPr>
      <w:rFonts w:ascii="Candara" w:eastAsia="Candara" w:hAnsi="Candara" w:cs="Candara"/>
      <w:sz w:val="12"/>
      <w:szCs w:val="1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line="0" w:lineRule="atLeast"/>
      <w:jc w:val="both"/>
      <w:outlineLvl w:val="1"/>
    </w:pPr>
    <w:rPr>
      <w:rFonts w:ascii="Candara" w:eastAsia="Candara" w:hAnsi="Candara" w:cs="Candara"/>
      <w:b/>
      <w:bCs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E018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837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521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32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Zamzar</dc:creator>
  <cp:keywords/>
  <cp:lastModifiedBy>Курбанова Эльза Загитовна</cp:lastModifiedBy>
  <cp:revision>2</cp:revision>
  <cp:lastPrinted>2023-10-13T11:26:00Z</cp:lastPrinted>
  <dcterms:created xsi:type="dcterms:W3CDTF">2023-10-13T11:28:00Z</dcterms:created>
  <dcterms:modified xsi:type="dcterms:W3CDTF">2023-10-13T11:28:00Z</dcterms:modified>
</cp:coreProperties>
</file>